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194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77"/>
        <w:gridCol w:w="2701"/>
        <w:gridCol w:w="711"/>
        <w:gridCol w:w="1547"/>
        <w:gridCol w:w="1758"/>
      </w:tblGrid>
      <w:tr>
        <w:tblPrEx>
          <w:shd w:val="clear" w:color="auto" w:fill="00a2ff"/>
        </w:tblPrEx>
        <w:trPr>
          <w:trHeight w:val="315" w:hRule="atLeast"/>
          <w:tblHeader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42" w:hRule="atLeast"/>
        </w:trPr>
        <w:tc>
          <w:tcPr>
            <w:tcW w:type="dxa" w:w="247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Professional Service Fee</w:t>
            </w:r>
          </w:p>
        </w:tc>
        <w:tc>
          <w:tcPr>
            <w:tcW w:type="dxa" w:w="2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Includes use of all consumables, equipment, filing of legal paperwork and more. This is a set fee for our service, regardless of burial/cremation or if a funeral held. Includes 2 nights in cool room.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$2600.</w:t>
            </w:r>
          </w:p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541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 xml:space="preserve">Compassionate care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Care and preparation of the deceased</w:t>
            </w:r>
            <w:r>
              <w:rPr>
                <w:rFonts w:ascii="Arial Unicode MS" w:hAnsi="Arial Unicode MS" w:hint="default"/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 xml:space="preserve">s body, at our premises or at yours. Includes washing, dressing, </w:t>
            </w:r>
            <w:r>
              <w:rPr>
                <w:rFonts w:ascii="Arial Unicode MS" w:hAnsi="Arial Unicode MS" w:hint="default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shd w:val="nil" w:color="auto" w:fill="auto"/>
                <w:rtl w:val="0"/>
                <w:lang w:val="en-US"/>
              </w:rPr>
              <w:t>laying out</w:t>
            </w:r>
            <w:r>
              <w:rPr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hd w:val="nil" w:color="auto" w:fill="auto"/>
                <w:rtl w:val="0"/>
                <w:lang w:val="en-US"/>
              </w:rPr>
              <w:t>for viewing, make up if required.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Included in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service fee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Pacemaker removal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When required for cremation.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$110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Viewing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We provide private viewings at our premises.  We can also do viewings in the home.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One Included in service fee, more can be arranged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4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Care of the deceased: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Cool Room </w:t>
            </w: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or: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Home support- when possible.  Each case varies.  We will discuss this with you and make a conservative decision.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Safe and secure, purpose built cool room. Alarmed and monitored. Eliminates the need for embalming in most situations. 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We will support you to have the deceased in home until the time of the funeral using ice packs and a small freezer.  The icepacks do not have much condensation as they are a special design.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Embalming- POA 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94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$85 per night,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Charged on third night (first               2 included)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Price for home support covers ice pack/freezer costs and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transport $550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60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Transfer and transport of the deceased into our care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Collection and transport of the deceased, collecting the Medical Cause forms, arranging the permission to cremate forms from the Doctor/Police or St John, if required. Obtaining all paperwork required.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Motueka Greenwood Health charges for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Cremation        paperwork $160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14.2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15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43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Within 30km of Takaka Township   $175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Beyond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Collingwood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$275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Motueka       $350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Nelson.           $700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$160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2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Social Media Announcements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We will design a facebook announcement and help to promote the funeral if desired.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We post to the GB Community Noticeboard page and on our Matuku Funerals page.  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Included in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service fee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34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Newspaper Notices</w:t>
            </w: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>Golden Bay Weekly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Nelson Mail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We will arrange newspaper announcements and obituary notices free of charge as part of our professional services.  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Follow up notices, just double the price 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Average price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GB Weekly $60-80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Nelson Mail $80-$180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Notice prices vary between papers.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Notification of Death and ordering the death certificate from BDM.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We will take care of all legal paperwork and deliver the death certificate to you with JP copies. It is possible to order more if you require. 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$33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1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Casket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Prices vary but there are many options, based on cremation or burial. 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See catalog on webpage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If using own casket, must be suitable to pall bear/cremate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Prices vary from $2750 for local recycled rimu,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to direct to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cremation coffins for $450-$550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4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Natural burial Shroud,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Community coffin use, and bier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Anyone can hire the community coffin, but it requires a bier. 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Burial in a Shroud (many types and possible to make own)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97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$350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376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Cremation Fees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Wakapuaka standard fee adult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After hours or Saturday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Sunday or Public Holiday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Oversize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$1035.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+$207.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+$519.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$1347.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9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Transport for cremation and return of ashes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It usually takes several days before we can return the ashes to you. We will keep you notified of what is happening.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$700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39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Ash Urns</w:t>
            </w: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 xml:space="preserve">* Name Plaque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Ashes come in a cardboard box back from the crematorium, wrapped and labelled.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We will transfer ashes into an urn of your choice, and we do have some for sale.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Engraving costs vary a bit.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$0 cardboard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$160 sprinkle tube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$210 local Rimu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$450 for double Rimu urn (holds ashes for two)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$40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Ashes interment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Depends on what you select, info on TDC website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Price for plot and dig.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101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$880 for Rose Garden plot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9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 xml:space="preserve">* </w:t>
            </w:r>
            <w:r>
              <w:rPr>
                <w:shd w:val="nil" w:color="auto" w:fill="auto"/>
                <w:rtl w:val="0"/>
                <w:lang w:val="en-US"/>
              </w:rPr>
              <w:t xml:space="preserve">Hire at </w:t>
            </w:r>
            <w:r>
              <w:rPr>
                <w:shd w:val="nil" w:color="auto" w:fill="auto"/>
                <w:rtl w:val="0"/>
                <w:lang w:val="en-US"/>
              </w:rPr>
              <w:t>Crematorium Chapel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Price on enquiry and availability. (30 minutes to 2 hrs)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$99.50- $492.70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Funeral or memorial service Crafting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Includes funeral directing,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Design of service sheets,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assisting family to select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music/photos/speakers, etc. Venue set up, PA system,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music/audio visual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projector and screen if required, liaison with catering and venue. Staff in attendance.  Setting up a hired marquee is an additional cost, POA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Cleaning after service, at an additional cost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We are happy to work alongside clergy or a your chosen</w:t>
            </w:r>
            <w:r>
              <w:rPr>
                <w:shd w:val="nil" w:color="auto" w:fill="auto"/>
                <w:rtl w:val="0"/>
                <w:lang w:val="it-IT"/>
              </w:rPr>
              <w:t xml:space="preserve"> celebrant.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Weekend/public Holiday Fee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11.3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11.4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$1650 -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$1950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(Depending on number of staff, location changes)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+ $350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Hearse and driver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1994 </w:t>
            </w:r>
            <w:r>
              <w:rPr>
                <w:shd w:val="nil" w:color="auto" w:fill="auto"/>
                <w:rtl w:val="0"/>
                <w:lang w:val="es-ES_tradnl"/>
              </w:rPr>
              <w:t>Cadillac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$300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94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 xml:space="preserve">* Hire of chairs or Gazebo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Matuku has 38 chairs, available for funerals and graveside</w:t>
            </w:r>
            <w:r>
              <w:rPr>
                <w:shd w:val="nil" w:color="auto" w:fill="auto"/>
                <w:rtl w:val="0"/>
                <w:lang w:val="en-US"/>
              </w:rPr>
              <w:t xml:space="preserve"> free set up with funeral crafting.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Gazebo set up/hire additional - 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11.7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  <w:p>
            <w:pPr>
              <w:pStyle w:val="Table Style 2"/>
              <w:jc w:val="center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4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Flowers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You set the budget.  We have skilled florists that can make a coffin spray or appropriate floral tribute, $250 buys an impressive coffin spray.   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Your budget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6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Organist/Musician</w:t>
            </w:r>
          </w:p>
          <w:p>
            <w:pPr>
              <w:pStyle w:val="Table Style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Photographer</w:t>
            </w:r>
          </w:p>
          <w:p>
            <w:pPr>
              <w:pStyle w:val="Table Style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Videographer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Depends on requirements, but we can recommend professionals for an additional cost. They can all add special touch.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For those with family overseas,  We can take video and photos on request or livestream,   of reasonable quality. 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Film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Live Stream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Film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We will obtain a quote on your behalf.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$100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$250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Memorial book for guests to write in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We have a few to choose from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33.5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$35-$50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8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Burial at a TDC cemetery, including natural burial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Plot fee for Adult $ 1850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Natural Plot $1850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Interment fee Adult $950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as per TDC website, extra charges for Saturday, Sunday and public holidays + OS Plot.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102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$2800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Late funeral rates may apply for TDC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3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Professional celebrant services by Laura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Diploma of celebrant studies and CANZ celebrant, and Minister. Secular or religious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ceremonies, family preference.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98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$550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Catering for funeral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There are many local providers that we are happy to work with. Approx $20- $25 p/p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 xml:space="preserve">* Headstone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Please contact Rose Slow to arrange a headstone.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12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Temporary grave marker placard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White cross or T  and plastic Engraved costs included.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$150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12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Hall Hire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Prices vary around the Bay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95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TBA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56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Printing - Service Sheets/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Bookmarkers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rPr>
                <w:shd w:val="nil" w:color="auto" w:fill="auto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Actual cost of printing - approx. $1.40 ea + preparation/folding fee of $30</w:t>
            </w:r>
          </w:p>
          <w:p>
            <w:pPr>
              <w:pStyle w:val="Body A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Lyric inserts may cost more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11.5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About $2 ea.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247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TOTAL ESTIMATED COST- </w:t>
            </w:r>
          </w:p>
        </w:tc>
        <w:tc>
          <w:tcPr>
            <w:tcW w:type="dxa" w:w="710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 xml:space="preserve">$ </w:t>
            </w:r>
          </w:p>
        </w:tc>
      </w:tr>
    </w:tbl>
    <w:p>
      <w:pPr>
        <w:pStyle w:val="Body"/>
        <w:widowControl w:val="0"/>
        <w:ind w:left="432" w:hanging="432"/>
      </w:pPr>
    </w:p>
    <w:p>
      <w:pPr>
        <w:pStyle w:val="Body B"/>
        <w:widowControl w:val="0"/>
        <w:ind w:left="324" w:hanging="324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jc w:val="center"/>
    </w:pPr>
    <w:r>
      <w:rPr>
        <w:rtl w:val="0"/>
        <w:lang w:val="en-US"/>
      </w:rPr>
      <w:t xml:space="preserve">Matuku Funerals price list from </w:t>
    </w:r>
    <w:r>
      <w:rPr>
        <w:rtl w:val="0"/>
      </w:rPr>
      <w:t>May 2025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